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E73861" w14:textId="77777777" w:rsidR="007E47BE" w:rsidRDefault="00000000">
      <w:pPr>
        <w:spacing w:after="90" w:line="252" w:lineRule="auto"/>
        <w:jc w:val="center"/>
      </w:pPr>
      <w:r>
        <w:rPr>
          <w:rFonts w:ascii="Aptos Display" w:hAnsi="Aptos Display"/>
          <w:b/>
          <w:color w:val="70AD47"/>
          <w:sz w:val="28"/>
        </w:rPr>
        <w:t>RODMERSHAM PRIMARY SCHOOL</w:t>
      </w:r>
    </w:p>
    <w:p w14:paraId="0A6AD78E" w14:textId="77777777" w:rsidR="007E47BE" w:rsidRDefault="00000000">
      <w:pPr>
        <w:spacing w:after="90" w:line="252" w:lineRule="auto"/>
        <w:jc w:val="center"/>
        <w:rPr>
          <w:rFonts w:ascii="Aptos Display" w:hAnsi="Aptos Display"/>
          <w:b/>
          <w:color w:val="2F5597"/>
          <w:sz w:val="48"/>
        </w:rPr>
      </w:pPr>
      <w:r>
        <w:rPr>
          <w:rFonts w:ascii="Aptos Display" w:hAnsi="Aptos Display"/>
          <w:b/>
          <w:color w:val="2F5597"/>
          <w:sz w:val="48"/>
        </w:rPr>
        <w:t>Written Statement of Behaviour Principles</w:t>
      </w:r>
    </w:p>
    <w:p w14:paraId="5D47040E" w14:textId="77777777" w:rsidR="002D2BA0" w:rsidRDefault="002D2BA0">
      <w:pPr>
        <w:spacing w:after="90" w:line="252" w:lineRule="auto"/>
        <w:jc w:val="center"/>
        <w:rPr>
          <w:rFonts w:ascii="Aptos Display" w:hAnsi="Aptos Display"/>
          <w:b/>
          <w:color w:val="2F5597"/>
          <w:sz w:val="48"/>
        </w:rPr>
      </w:pPr>
    </w:p>
    <w:p w14:paraId="7F4C04B0" w14:textId="225CD8A3" w:rsidR="002D2BA0" w:rsidRDefault="002D2BA0">
      <w:pPr>
        <w:spacing w:after="90" w:line="252" w:lineRule="auto"/>
        <w:jc w:val="center"/>
      </w:pPr>
      <w:r>
        <w:rPr>
          <w:noProof/>
        </w:rPr>
        <w:drawing>
          <wp:inline distT="0" distB="0" distL="0" distR="0" wp14:anchorId="5EEFB310" wp14:editId="2CB56274">
            <wp:extent cx="3474720" cy="2316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mersham_logo_white.png"/>
                    <pic:cNvPicPr/>
                  </pic:nvPicPr>
                  <pic:blipFill>
                    <a:blip r:embed="rId8"/>
                    <a:stretch>
                      <a:fillRect/>
                    </a:stretch>
                  </pic:blipFill>
                  <pic:spPr>
                    <a:xfrm>
                      <a:off x="0" y="0"/>
                      <a:ext cx="3474720" cy="2316480"/>
                    </a:xfrm>
                    <a:prstGeom prst="rect">
                      <a:avLst/>
                    </a:prstGeom>
                  </pic:spPr>
                </pic:pic>
              </a:graphicData>
            </a:graphic>
          </wp:inline>
        </w:drawing>
      </w:r>
    </w:p>
    <w:p w14:paraId="3FDC0ECB" w14:textId="77777777" w:rsidR="007E47BE" w:rsidRDefault="00000000">
      <w:pPr>
        <w:spacing w:after="90" w:line="252" w:lineRule="auto"/>
        <w:jc w:val="center"/>
      </w:pPr>
      <w:r>
        <w:rPr>
          <w:rFonts w:ascii="Aptos Display" w:hAnsi="Aptos Display"/>
          <w:b/>
          <w:color w:val="1F2937"/>
          <w:sz w:val="36"/>
        </w:rPr>
        <w:t>2026–2027</w:t>
      </w:r>
    </w:p>
    <w:p w14:paraId="78306207" w14:textId="77777777" w:rsidR="007E47BE" w:rsidRDefault="007E47BE">
      <w:pPr>
        <w:spacing w:after="90" w:line="252" w:lineRule="auto"/>
        <w:jc w:val="center"/>
      </w:pPr>
    </w:p>
    <w:p w14:paraId="732D900A" w14:textId="77777777" w:rsidR="007E47BE" w:rsidRDefault="00000000">
      <w:pPr>
        <w:spacing w:after="90" w:line="252" w:lineRule="auto"/>
        <w:jc w:val="center"/>
      </w:pPr>
      <w:r>
        <w:rPr>
          <w:i/>
          <w:color w:val="70AD47"/>
          <w:sz w:val="25"/>
        </w:rPr>
        <w:t>Family • Fairness • Fearless   |   Safe • Respectful • Ready</w:t>
      </w:r>
    </w:p>
    <w:p w14:paraId="35FBC63F" w14:textId="77777777" w:rsidR="007E47BE" w:rsidRDefault="007E47BE">
      <w:pPr>
        <w:spacing w:after="90" w:line="252" w:lineRule="auto"/>
        <w:jc w:val="center"/>
      </w:pPr>
    </w:p>
    <w:p w14:paraId="16F1270C" w14:textId="77777777" w:rsidR="007E47BE" w:rsidRDefault="007E47BE">
      <w:pPr>
        <w:spacing w:after="90" w:line="252" w:lineRule="auto"/>
        <w:jc w:val="center"/>
      </w:pPr>
    </w:p>
    <w:tbl>
      <w:tblPr>
        <w:tblStyle w:val="TableGrid"/>
        <w:tblW w:w="0" w:type="auto"/>
        <w:jc w:val="center"/>
        <w:tblLook w:val="04A0" w:firstRow="1" w:lastRow="0" w:firstColumn="1" w:lastColumn="0" w:noHBand="0" w:noVBand="1"/>
      </w:tblPr>
      <w:tblGrid>
        <w:gridCol w:w="5107"/>
        <w:gridCol w:w="5107"/>
      </w:tblGrid>
      <w:tr w:rsidR="007E47BE" w14:paraId="2C28B762" w14:textId="77777777">
        <w:trPr>
          <w:jc w:val="center"/>
        </w:trPr>
        <w:tc>
          <w:tcPr>
            <w:tcW w:w="5112" w:type="dxa"/>
            <w:shd w:val="clear" w:color="auto" w:fill="EEF4FB"/>
            <w:tcMar>
              <w:top w:w="65" w:type="dxa"/>
              <w:left w:w="90" w:type="dxa"/>
              <w:bottom w:w="65" w:type="dxa"/>
              <w:right w:w="90" w:type="dxa"/>
            </w:tcMar>
            <w:vAlign w:val="center"/>
          </w:tcPr>
          <w:p w14:paraId="3C73A7C3" w14:textId="77777777" w:rsidR="007E47BE" w:rsidRDefault="00000000">
            <w:r>
              <w:rPr>
                <w:b/>
                <w:color w:val="1F2937"/>
                <w:sz w:val="18"/>
              </w:rPr>
              <w:t>Approved by</w:t>
            </w:r>
          </w:p>
        </w:tc>
        <w:tc>
          <w:tcPr>
            <w:tcW w:w="5112" w:type="dxa"/>
            <w:tcMar>
              <w:top w:w="65" w:type="dxa"/>
              <w:left w:w="90" w:type="dxa"/>
              <w:bottom w:w="65" w:type="dxa"/>
              <w:right w:w="90" w:type="dxa"/>
            </w:tcMar>
            <w:vAlign w:val="center"/>
          </w:tcPr>
          <w:p w14:paraId="3BF7CAB8" w14:textId="77777777" w:rsidR="007E47BE" w:rsidRDefault="00000000">
            <w:r>
              <w:rPr>
                <w:color w:val="1F2937"/>
                <w:sz w:val="18"/>
              </w:rPr>
              <w:t>Governing Body</w:t>
            </w:r>
          </w:p>
        </w:tc>
      </w:tr>
      <w:tr w:rsidR="007E47BE" w14:paraId="20F98DF6" w14:textId="77777777">
        <w:trPr>
          <w:jc w:val="center"/>
        </w:trPr>
        <w:tc>
          <w:tcPr>
            <w:tcW w:w="5112" w:type="dxa"/>
            <w:shd w:val="clear" w:color="auto" w:fill="EEF6E9"/>
            <w:tcMar>
              <w:top w:w="65" w:type="dxa"/>
              <w:left w:w="90" w:type="dxa"/>
              <w:bottom w:w="65" w:type="dxa"/>
              <w:right w:w="90" w:type="dxa"/>
            </w:tcMar>
            <w:vAlign w:val="center"/>
          </w:tcPr>
          <w:p w14:paraId="310FE978" w14:textId="77777777" w:rsidR="007E47BE" w:rsidRDefault="00000000">
            <w:r>
              <w:rPr>
                <w:b/>
                <w:color w:val="1F2937"/>
                <w:sz w:val="18"/>
              </w:rPr>
              <w:t>Date approved</w:t>
            </w:r>
          </w:p>
        </w:tc>
        <w:tc>
          <w:tcPr>
            <w:tcW w:w="5112" w:type="dxa"/>
            <w:tcMar>
              <w:top w:w="65" w:type="dxa"/>
              <w:left w:w="90" w:type="dxa"/>
              <w:bottom w:w="65" w:type="dxa"/>
              <w:right w:w="90" w:type="dxa"/>
            </w:tcMar>
            <w:vAlign w:val="center"/>
          </w:tcPr>
          <w:p w14:paraId="4A7C6348" w14:textId="77777777" w:rsidR="007E47BE" w:rsidRDefault="00000000">
            <w:r>
              <w:rPr>
                <w:color w:val="1F2937"/>
                <w:sz w:val="18"/>
              </w:rPr>
              <w:t>September 2026</w:t>
            </w:r>
          </w:p>
        </w:tc>
      </w:tr>
      <w:tr w:rsidR="007E47BE" w14:paraId="7272F74C" w14:textId="77777777">
        <w:trPr>
          <w:jc w:val="center"/>
        </w:trPr>
        <w:tc>
          <w:tcPr>
            <w:tcW w:w="5112" w:type="dxa"/>
            <w:shd w:val="clear" w:color="auto" w:fill="EEF4FB"/>
            <w:tcMar>
              <w:top w:w="65" w:type="dxa"/>
              <w:left w:w="90" w:type="dxa"/>
              <w:bottom w:w="65" w:type="dxa"/>
              <w:right w:w="90" w:type="dxa"/>
            </w:tcMar>
            <w:vAlign w:val="center"/>
          </w:tcPr>
          <w:p w14:paraId="20C7D0D0" w14:textId="77777777" w:rsidR="007E47BE" w:rsidRDefault="00000000">
            <w:r>
              <w:rPr>
                <w:b/>
                <w:color w:val="1F2937"/>
                <w:sz w:val="18"/>
              </w:rPr>
              <w:t>Review date</w:t>
            </w:r>
          </w:p>
        </w:tc>
        <w:tc>
          <w:tcPr>
            <w:tcW w:w="5112" w:type="dxa"/>
            <w:tcMar>
              <w:top w:w="65" w:type="dxa"/>
              <w:left w:w="90" w:type="dxa"/>
              <w:bottom w:w="65" w:type="dxa"/>
              <w:right w:w="90" w:type="dxa"/>
            </w:tcMar>
            <w:vAlign w:val="center"/>
          </w:tcPr>
          <w:p w14:paraId="2CA2891D" w14:textId="77777777" w:rsidR="007E47BE" w:rsidRDefault="00000000">
            <w:r>
              <w:rPr>
                <w:color w:val="1F2937"/>
                <w:sz w:val="18"/>
              </w:rPr>
              <w:t>September 2027</w:t>
            </w:r>
          </w:p>
        </w:tc>
      </w:tr>
      <w:tr w:rsidR="007E47BE" w14:paraId="4485A025" w14:textId="77777777">
        <w:trPr>
          <w:jc w:val="center"/>
        </w:trPr>
        <w:tc>
          <w:tcPr>
            <w:tcW w:w="5112" w:type="dxa"/>
            <w:shd w:val="clear" w:color="auto" w:fill="EEF6E9"/>
            <w:tcMar>
              <w:top w:w="65" w:type="dxa"/>
              <w:left w:w="90" w:type="dxa"/>
              <w:bottom w:w="65" w:type="dxa"/>
              <w:right w:w="90" w:type="dxa"/>
            </w:tcMar>
            <w:vAlign w:val="center"/>
          </w:tcPr>
          <w:p w14:paraId="3F860FAD" w14:textId="77777777" w:rsidR="007E47BE" w:rsidRDefault="00000000">
            <w:r>
              <w:rPr>
                <w:b/>
                <w:color w:val="1F2937"/>
                <w:sz w:val="18"/>
              </w:rPr>
              <w:t>Signed – Chair of Governors</w:t>
            </w:r>
          </w:p>
        </w:tc>
        <w:tc>
          <w:tcPr>
            <w:tcW w:w="5112" w:type="dxa"/>
            <w:tcMar>
              <w:top w:w="65" w:type="dxa"/>
              <w:left w:w="90" w:type="dxa"/>
              <w:bottom w:w="65" w:type="dxa"/>
              <w:right w:w="90" w:type="dxa"/>
            </w:tcMar>
            <w:vAlign w:val="center"/>
          </w:tcPr>
          <w:p w14:paraId="15143D70" w14:textId="79DDAEA9" w:rsidR="007E47BE" w:rsidRDefault="007E47BE"/>
        </w:tc>
      </w:tr>
      <w:tr w:rsidR="007E47BE" w14:paraId="527747D6" w14:textId="77777777">
        <w:trPr>
          <w:jc w:val="center"/>
        </w:trPr>
        <w:tc>
          <w:tcPr>
            <w:tcW w:w="5112" w:type="dxa"/>
            <w:shd w:val="clear" w:color="auto" w:fill="EEF4FB"/>
            <w:tcMar>
              <w:top w:w="65" w:type="dxa"/>
              <w:left w:w="90" w:type="dxa"/>
              <w:bottom w:w="65" w:type="dxa"/>
              <w:right w:w="90" w:type="dxa"/>
            </w:tcMar>
            <w:vAlign w:val="center"/>
          </w:tcPr>
          <w:p w14:paraId="555D7698" w14:textId="77777777" w:rsidR="007E47BE" w:rsidRDefault="00000000">
            <w:r>
              <w:rPr>
                <w:b/>
                <w:color w:val="1F2937"/>
                <w:sz w:val="18"/>
              </w:rPr>
              <w:t>Signed – Headteacher</w:t>
            </w:r>
          </w:p>
        </w:tc>
        <w:tc>
          <w:tcPr>
            <w:tcW w:w="5112" w:type="dxa"/>
            <w:tcMar>
              <w:top w:w="65" w:type="dxa"/>
              <w:left w:w="90" w:type="dxa"/>
              <w:bottom w:w="65" w:type="dxa"/>
              <w:right w:w="90" w:type="dxa"/>
            </w:tcMar>
            <w:vAlign w:val="center"/>
          </w:tcPr>
          <w:p w14:paraId="7D9B862C" w14:textId="34BFC201" w:rsidR="007E47BE" w:rsidRDefault="007E47BE"/>
        </w:tc>
      </w:tr>
    </w:tbl>
    <w:p w14:paraId="450BAE57" w14:textId="77777777" w:rsidR="007E47BE" w:rsidRDefault="00000000">
      <w:pPr>
        <w:spacing w:after="90" w:line="252" w:lineRule="auto"/>
        <w:jc w:val="center"/>
      </w:pPr>
      <w:r>
        <w:br w:type="page"/>
      </w:r>
    </w:p>
    <w:p w14:paraId="6C2C1206" w14:textId="77777777" w:rsidR="007E47BE" w:rsidRDefault="00000000">
      <w:pPr>
        <w:pStyle w:val="Heading1"/>
        <w:spacing w:before="160"/>
      </w:pPr>
      <w:r>
        <w:lastRenderedPageBreak/>
        <w:t>Policy in a Paragraph</w:t>
      </w:r>
    </w:p>
    <w:tbl>
      <w:tblPr>
        <w:tblStyle w:val="TableGrid"/>
        <w:tblW w:w="0" w:type="auto"/>
        <w:jc w:val="center"/>
        <w:tblLook w:val="04A0" w:firstRow="1" w:lastRow="0" w:firstColumn="1" w:lastColumn="0" w:noHBand="0" w:noVBand="1"/>
      </w:tblPr>
      <w:tblGrid>
        <w:gridCol w:w="10214"/>
      </w:tblGrid>
      <w:tr w:rsidR="007E47BE" w14:paraId="6410BE47" w14:textId="77777777">
        <w:trPr>
          <w:jc w:val="center"/>
        </w:trPr>
        <w:tc>
          <w:tcPr>
            <w:tcW w:w="10224" w:type="dxa"/>
            <w:shd w:val="clear" w:color="auto" w:fill="EEF6E9"/>
            <w:tcMar>
              <w:top w:w="100" w:type="dxa"/>
              <w:left w:w="120" w:type="dxa"/>
              <w:bottom w:w="100" w:type="dxa"/>
              <w:right w:w="120" w:type="dxa"/>
            </w:tcMar>
          </w:tcPr>
          <w:p w14:paraId="71BC68E3" w14:textId="77777777" w:rsidR="007E47BE" w:rsidRDefault="00000000">
            <w:r>
              <w:rPr>
                <w:b/>
                <w:color w:val="70AD47"/>
                <w:sz w:val="20"/>
              </w:rPr>
              <w:t>Rodmersham’s approach</w:t>
            </w:r>
            <w:r>
              <w:rPr>
                <w:b/>
                <w:color w:val="70AD47"/>
                <w:sz w:val="20"/>
              </w:rPr>
              <w:br/>
            </w:r>
            <w:r>
              <w:rPr>
                <w:color w:val="1F2937"/>
              </w:rPr>
              <w:t>The Governing Body believes that excellent behaviour is fundamental to a safe, happy and successful school. These principles guide the Headteacher in determining and implementing the school’s Behaviour Policy. Our approach combines high expectations, strong relationships, consistency, appropriate support and clear boundaries, rooted in Family, Fairness and Fearless and our expectations that everyone is Safe, Respectful and Ready.</w:t>
            </w:r>
          </w:p>
        </w:tc>
      </w:tr>
    </w:tbl>
    <w:p w14:paraId="7160A6B2" w14:textId="77777777" w:rsidR="007E47BE" w:rsidRDefault="00000000">
      <w:pPr>
        <w:pStyle w:val="Heading1"/>
        <w:spacing w:before="160"/>
      </w:pPr>
      <w:r>
        <w:t>Introduction</w:t>
      </w:r>
    </w:p>
    <w:p w14:paraId="23E7F300" w14:textId="77777777" w:rsidR="007E47BE" w:rsidRDefault="00000000">
      <w:pPr>
        <w:spacing w:after="90" w:line="252" w:lineRule="auto"/>
      </w:pPr>
      <w:r>
        <w:t>The Governing Body of Rodmersham Primary School believes that excellent behaviour is fundamental to creating a safe, happy and successful school in which every pupil can learn, belong and thrive.</w:t>
      </w:r>
    </w:p>
    <w:p w14:paraId="146215E7" w14:textId="77777777" w:rsidR="007E47BE" w:rsidRDefault="00000000">
      <w:pPr>
        <w:spacing w:after="90" w:line="252" w:lineRule="auto"/>
      </w:pPr>
      <w:r>
        <w:t>This statement sets out the principles that guide the Headteacher in determining and implementing the school’s Behaviour Policy.</w:t>
      </w:r>
    </w:p>
    <w:p w14:paraId="11EEFCA9" w14:textId="77777777" w:rsidR="007E47BE" w:rsidRDefault="00000000">
      <w:pPr>
        <w:spacing w:after="90" w:line="252" w:lineRule="auto"/>
      </w:pPr>
      <w:r>
        <w:t>At Rodmersham, our approach to behaviour reflects our school values of Family – Fairness – Fearless and our clear expectations that everyone is Safe – Respectful – Ready.</w:t>
      </w:r>
    </w:p>
    <w:p w14:paraId="185FACA6" w14:textId="77777777" w:rsidR="007E47BE" w:rsidRDefault="00000000">
      <w:pPr>
        <w:spacing w:after="90" w:line="252" w:lineRule="auto"/>
      </w:pPr>
      <w:r>
        <w:t>The Governing Body recognises that behaviour is influenced by many factors and that effective behaviour practice combines high expectations, strong relationships, consistency, appropriate support and clear boundaries.</w:t>
      </w:r>
    </w:p>
    <w:p w14:paraId="296F1A32" w14:textId="77777777" w:rsidR="007E47BE" w:rsidRDefault="00000000">
      <w:pPr>
        <w:pStyle w:val="Heading1"/>
        <w:spacing w:before="160"/>
      </w:pPr>
      <w:r>
        <w:t>Our Principles</w:t>
      </w:r>
    </w:p>
    <w:p w14:paraId="264CCB5B" w14:textId="77777777" w:rsidR="007E47BE" w:rsidRDefault="00000000">
      <w:pPr>
        <w:pStyle w:val="Heading2"/>
        <w:spacing w:before="160"/>
      </w:pPr>
      <w:r>
        <w:t>1. Every pupil has the right to feel safe</w:t>
      </w:r>
    </w:p>
    <w:p w14:paraId="6B2217B4" w14:textId="77777777" w:rsidR="007E47BE" w:rsidRDefault="00000000">
      <w:pPr>
        <w:spacing w:after="90" w:line="252" w:lineRule="auto"/>
      </w:pPr>
      <w:r>
        <w:t>All pupils, staff and visitors have the right to feel physically and emotionally safe at school. Behaviour that threatens the safety or wellbeing of others will be addressed promptly and appropriately.</w:t>
      </w:r>
    </w:p>
    <w:p w14:paraId="15F456B2" w14:textId="77777777" w:rsidR="007E47BE" w:rsidRDefault="00000000">
      <w:pPr>
        <w:spacing w:after="90" w:line="252" w:lineRule="auto"/>
      </w:pPr>
      <w:r>
        <w:t>Bullying, discrimination, harassment, intimidation, violence and prejudice-related behaviour will not be tolerated. Safeguarding will always take priority.</w:t>
      </w:r>
    </w:p>
    <w:p w14:paraId="59AE9958" w14:textId="77777777" w:rsidR="007E47BE" w:rsidRDefault="00000000">
      <w:pPr>
        <w:pStyle w:val="Heading2"/>
        <w:spacing w:before="160"/>
      </w:pPr>
      <w:r>
        <w:t>2. Every pupil has the right to learn</w:t>
      </w:r>
    </w:p>
    <w:p w14:paraId="1A3DA508" w14:textId="77777777" w:rsidR="007E47BE" w:rsidRDefault="00000000">
      <w:pPr>
        <w:spacing w:after="90" w:line="252" w:lineRule="auto"/>
      </w:pPr>
      <w:r>
        <w:t>Behaviour expectations should protect the right of every pupil to learn and the right of teachers and other adults to teach and support pupils effectively. Persistent disruption to learning will be addressed.</w:t>
      </w:r>
    </w:p>
    <w:p w14:paraId="49F0D223" w14:textId="77777777" w:rsidR="007E47BE" w:rsidRDefault="00000000">
      <w:pPr>
        <w:spacing w:after="90" w:line="252" w:lineRule="auto"/>
      </w:pPr>
      <w:r>
        <w:t>Pupils should be supported to understand that their behaviour can affect both their own learning and the learning and wellbeing of others.</w:t>
      </w:r>
    </w:p>
    <w:p w14:paraId="36BA6554" w14:textId="77777777" w:rsidR="007E47BE" w:rsidRDefault="00000000">
      <w:pPr>
        <w:pStyle w:val="Heading2"/>
        <w:spacing w:before="160"/>
      </w:pPr>
      <w:r>
        <w:t>3. Expectations should be clear, simple and consistent</w:t>
      </w:r>
    </w:p>
    <w:p w14:paraId="27CE0E79" w14:textId="77777777" w:rsidR="007E47BE" w:rsidRDefault="00000000">
      <w:pPr>
        <w:spacing w:after="90" w:line="252" w:lineRule="auto"/>
      </w:pPr>
      <w:r>
        <w:t>Rodmersham's core expectations are that pupils are:</w:t>
      </w:r>
    </w:p>
    <w:p w14:paraId="270E1253" w14:textId="77777777" w:rsidR="007E47BE" w:rsidRDefault="00000000">
      <w:pPr>
        <w:pStyle w:val="ListBullet"/>
      </w:pPr>
      <w:r>
        <w:t>Safe</w:t>
      </w:r>
    </w:p>
    <w:p w14:paraId="61E1AFE0" w14:textId="77777777" w:rsidR="007E47BE" w:rsidRDefault="00000000">
      <w:pPr>
        <w:pStyle w:val="ListBullet"/>
      </w:pPr>
      <w:r>
        <w:t>Respectful</w:t>
      </w:r>
    </w:p>
    <w:p w14:paraId="2A250748" w14:textId="77777777" w:rsidR="007E47BE" w:rsidRDefault="00000000">
      <w:pPr>
        <w:pStyle w:val="ListBullet"/>
      </w:pPr>
      <w:r>
        <w:t>Ready</w:t>
      </w:r>
    </w:p>
    <w:p w14:paraId="69952600" w14:textId="77777777" w:rsidR="007E47BE" w:rsidRDefault="00000000">
      <w:pPr>
        <w:spacing w:after="90" w:line="252" w:lineRule="auto"/>
      </w:pPr>
      <w:r>
        <w:t>These expectations should apply throughout the school day, including lessons, playtimes, lunchtimes, clubs, educational visits and other activities organised by the school.</w:t>
      </w:r>
    </w:p>
    <w:p w14:paraId="19DFCDD5" w14:textId="77777777" w:rsidR="007E47BE" w:rsidRDefault="00000000">
      <w:pPr>
        <w:spacing w:after="90" w:line="252" w:lineRule="auto"/>
      </w:pPr>
      <w:r>
        <w:t>Where appropriate, the school may also respond to behaviour outside school where that behaviour affects pupils, staff, the reputation of the school or the safe and orderly running of the school.</w:t>
      </w:r>
    </w:p>
    <w:p w14:paraId="39E81336" w14:textId="77777777" w:rsidR="007E47BE" w:rsidRDefault="00000000">
      <w:pPr>
        <w:pStyle w:val="Heading2"/>
        <w:spacing w:before="160"/>
      </w:pPr>
      <w:r>
        <w:t>4. Positive behaviour should be recognised</w:t>
      </w:r>
    </w:p>
    <w:p w14:paraId="1735C640" w14:textId="77777777" w:rsidR="007E47BE" w:rsidRDefault="00000000">
      <w:pPr>
        <w:spacing w:after="90" w:line="252" w:lineRule="auto"/>
      </w:pPr>
      <w:r>
        <w:t>The school should actively notice, recognise and reinforce positive behaviour. Pupils should understand what successful behaviour looks like and be given opportunities to demonstrate it.</w:t>
      </w:r>
    </w:p>
    <w:p w14:paraId="0503519B" w14:textId="77777777" w:rsidR="007E47BE" w:rsidRDefault="00000000">
      <w:pPr>
        <w:spacing w:after="90" w:line="252" w:lineRule="auto"/>
      </w:pPr>
      <w:r>
        <w:t>Recognition and praise should promote intrinsic motivation, pride, responsibility and a sense of belonging.</w:t>
      </w:r>
    </w:p>
    <w:p w14:paraId="6B5E5E4E" w14:textId="77777777" w:rsidR="007E47BE" w:rsidRDefault="00000000">
      <w:pPr>
        <w:pStyle w:val="Heading2"/>
        <w:spacing w:before="160"/>
      </w:pPr>
      <w:r>
        <w:lastRenderedPageBreak/>
        <w:t>5. Responses to behaviour should be predictable and proportionate</w:t>
      </w:r>
    </w:p>
    <w:p w14:paraId="1E54BC9E" w14:textId="77777777" w:rsidR="007E47BE" w:rsidRDefault="00000000">
      <w:pPr>
        <w:spacing w:after="90" w:line="252" w:lineRule="auto"/>
      </w:pPr>
      <w:r>
        <w:t>Pupils should know what will happen when behaviour does not meet school expectations. Responses should be fair, proportionate and consistently applied, while allowing staff to exercise professional judgement.</w:t>
      </w:r>
    </w:p>
    <w:p w14:paraId="33D4AAA1" w14:textId="77777777" w:rsidR="007E47BE" w:rsidRDefault="00000000">
      <w:pPr>
        <w:spacing w:after="90" w:line="252" w:lineRule="auto"/>
      </w:pPr>
      <w:r>
        <w:t>Consequences should help pupils understand the impact of their actions and support them to make better choices in the future.</w:t>
      </w:r>
    </w:p>
    <w:p w14:paraId="00A2A2EE" w14:textId="77777777" w:rsidR="007E47BE" w:rsidRDefault="00000000">
      <w:pPr>
        <w:spacing w:after="90" w:line="252" w:lineRule="auto"/>
      </w:pPr>
      <w:r>
        <w:t>The Governing Body supports the use of clear, graduated responses to behaviour and expects serious or persistent behaviour to be appropriately recorded and monitored.</w:t>
      </w:r>
    </w:p>
    <w:p w14:paraId="7A514007" w14:textId="77777777" w:rsidR="007E47BE" w:rsidRDefault="00000000">
      <w:pPr>
        <w:pStyle w:val="Heading2"/>
        <w:spacing w:before="160"/>
      </w:pPr>
      <w:r>
        <w:t>6. Relationships matter</w:t>
      </w:r>
    </w:p>
    <w:p w14:paraId="1A1235E5" w14:textId="77777777" w:rsidR="007E47BE" w:rsidRDefault="00000000">
      <w:pPr>
        <w:spacing w:after="90" w:line="252" w:lineRule="auto"/>
      </w:pPr>
      <w:r>
        <w:t>Positive relationships between pupils and adults are central to effective behaviour management. Adults should model the behaviour expected from pupils by demonstrating calmness, respect, fairness and consistency.</w:t>
      </w:r>
    </w:p>
    <w:p w14:paraId="47AA600B" w14:textId="77777777" w:rsidR="007E47BE" w:rsidRDefault="00000000">
      <w:pPr>
        <w:spacing w:after="90" w:line="252" w:lineRule="auto"/>
      </w:pPr>
      <w:r>
        <w:t>Where relationships have been affected by behaviour, the school should seek opportunities for pupils to repair harm and rebuild trust. Restorative approaches may be used where appropriate, but they do not replace consequences when consequences are necessary.</w:t>
      </w:r>
    </w:p>
    <w:p w14:paraId="6E335545" w14:textId="77777777" w:rsidR="007E47BE" w:rsidRDefault="00000000">
      <w:pPr>
        <w:pStyle w:val="Heading2"/>
        <w:spacing w:before="160"/>
      </w:pPr>
      <w:r>
        <w:t>7. Behaviour should be understood, but not excused</w:t>
      </w:r>
    </w:p>
    <w:p w14:paraId="425B18A6" w14:textId="77777777" w:rsidR="007E47BE" w:rsidRDefault="00000000">
      <w:pPr>
        <w:spacing w:after="90" w:line="252" w:lineRule="auto"/>
      </w:pPr>
      <w:r>
        <w:t>The school should seek to understand the reasons behind a pupil's behaviour. Factors such as SEND, communication difficulties, trauma, adverse experiences, emotional regulation needs, sensory differences or other individual circumstances may affect behaviour.</w:t>
      </w:r>
    </w:p>
    <w:p w14:paraId="3BCD7764" w14:textId="77777777" w:rsidR="007E47BE" w:rsidRDefault="00000000">
      <w:pPr>
        <w:spacing w:after="90" w:line="252" w:lineRule="auto"/>
      </w:pPr>
      <w:r>
        <w:t>Understanding these factors should inform the support and reasonable adjustments provided. However, having an additional need does not mean that behaviour which places others at risk should be ignored.</w:t>
      </w:r>
    </w:p>
    <w:p w14:paraId="5469FE0F" w14:textId="77777777" w:rsidR="007E47BE" w:rsidRDefault="00000000">
      <w:pPr>
        <w:spacing w:after="90" w:line="252" w:lineRule="auto"/>
      </w:pPr>
      <w:r>
        <w:t>The school should balance the needs and rights of the individual pupil with those of the wider school community.</w:t>
      </w:r>
    </w:p>
    <w:p w14:paraId="01447146" w14:textId="77777777" w:rsidR="007E47BE" w:rsidRDefault="00000000">
      <w:pPr>
        <w:pStyle w:val="Heading2"/>
        <w:spacing w:before="160"/>
      </w:pPr>
      <w:r>
        <w:t>8. The school should be inclusive and make reasonable adjustments</w:t>
      </w:r>
    </w:p>
    <w:p w14:paraId="39BA4C84" w14:textId="77777777" w:rsidR="007E47BE" w:rsidRDefault="00000000">
      <w:pPr>
        <w:spacing w:after="90" w:line="252" w:lineRule="auto"/>
      </w:pPr>
      <w:r>
        <w:t>The Governing Body expects the Behaviour Policy to reflect the school's duties under the Equality Act 2010 and SEND legislation. Reasonable adjustments should be made where required for pupils with SEND or disabilities.</w:t>
      </w:r>
    </w:p>
    <w:p w14:paraId="3B1645BD" w14:textId="77777777" w:rsidR="007E47BE" w:rsidRDefault="00000000">
      <w:pPr>
        <w:spacing w:after="90" w:line="252" w:lineRule="auto"/>
      </w:pPr>
      <w:r>
        <w:t>Equality does not always mean treating every pupil in exactly the same way. Fairness means providing pupils with the support they need while maintaining appropriate expectations for behaviour and safety.</w:t>
      </w:r>
    </w:p>
    <w:p w14:paraId="607E242C" w14:textId="77777777" w:rsidR="007E47BE" w:rsidRDefault="00000000">
      <w:pPr>
        <w:pStyle w:val="Heading2"/>
        <w:spacing w:before="160"/>
      </w:pPr>
      <w:r>
        <w:t>9. Pupils should be supported to develop self-regulation and responsibility</w:t>
      </w:r>
    </w:p>
    <w:p w14:paraId="623E94E2" w14:textId="77777777" w:rsidR="007E47BE" w:rsidRDefault="00000000">
      <w:pPr>
        <w:spacing w:after="90" w:line="252" w:lineRule="auto"/>
      </w:pPr>
      <w:r>
        <w:t>Behaviour management should not simply be about compliance. Pupils should progressively learn to:</w:t>
      </w:r>
    </w:p>
    <w:p w14:paraId="15E28755" w14:textId="77777777" w:rsidR="007E47BE" w:rsidRDefault="00000000">
      <w:pPr>
        <w:pStyle w:val="ListBullet"/>
      </w:pPr>
      <w:r>
        <w:t>understand their emotions and behaviour;</w:t>
      </w:r>
    </w:p>
    <w:p w14:paraId="2E6E8A91" w14:textId="77777777" w:rsidR="007E47BE" w:rsidRDefault="00000000">
      <w:pPr>
        <w:pStyle w:val="ListBullet"/>
      </w:pPr>
      <w:r>
        <w:t>recognise how their actions affect others;</w:t>
      </w:r>
    </w:p>
    <w:p w14:paraId="61C6A97A" w14:textId="77777777" w:rsidR="007E47BE" w:rsidRDefault="00000000">
      <w:pPr>
        <w:pStyle w:val="ListBullet"/>
      </w:pPr>
      <w:r>
        <w:t>regulate their responses;</w:t>
      </w:r>
    </w:p>
    <w:p w14:paraId="1D608E21" w14:textId="77777777" w:rsidR="007E47BE" w:rsidRDefault="00000000">
      <w:pPr>
        <w:pStyle w:val="ListBullet"/>
      </w:pPr>
      <w:r>
        <w:t>resolve conflict appropriately;</w:t>
      </w:r>
    </w:p>
    <w:p w14:paraId="1C39558B" w14:textId="77777777" w:rsidR="007E47BE" w:rsidRDefault="00000000">
      <w:pPr>
        <w:pStyle w:val="ListBullet"/>
      </w:pPr>
      <w:r>
        <w:t>accept responsibility;</w:t>
      </w:r>
    </w:p>
    <w:p w14:paraId="5E9368E5" w14:textId="77777777" w:rsidR="007E47BE" w:rsidRDefault="00000000">
      <w:pPr>
        <w:pStyle w:val="ListBullet"/>
      </w:pPr>
      <w:r>
        <w:t>repair relationships;</w:t>
      </w:r>
    </w:p>
    <w:p w14:paraId="582C0A42" w14:textId="77777777" w:rsidR="007E47BE" w:rsidRDefault="00000000">
      <w:pPr>
        <w:pStyle w:val="ListBullet"/>
      </w:pPr>
      <w:r>
        <w:t>make increasingly independent positive choices.</w:t>
      </w:r>
    </w:p>
    <w:p w14:paraId="2C92637D" w14:textId="77777777" w:rsidR="007E47BE" w:rsidRDefault="00000000">
      <w:pPr>
        <w:spacing w:after="90" w:line="252" w:lineRule="auto"/>
      </w:pPr>
      <w:r>
        <w:t>The ultimate aim is for pupils to behave well because they understand why it matters.</w:t>
      </w:r>
    </w:p>
    <w:p w14:paraId="06FF8044" w14:textId="77777777" w:rsidR="007E47BE" w:rsidRDefault="00000000">
      <w:pPr>
        <w:pStyle w:val="Heading2"/>
        <w:spacing w:before="160"/>
      </w:pPr>
      <w:r>
        <w:t>10. Staff should be supported to act confidently and consistently</w:t>
      </w:r>
    </w:p>
    <w:p w14:paraId="12E8599E" w14:textId="77777777" w:rsidR="007E47BE" w:rsidRDefault="00000000">
      <w:pPr>
        <w:spacing w:after="90" w:line="252" w:lineRule="auto"/>
      </w:pPr>
      <w:r>
        <w:t>All members of staff should understand the Behaviour Policy and their role in implementing it. Staff should receive appropriate training and support.</w:t>
      </w:r>
    </w:p>
    <w:p w14:paraId="76C2BC9D" w14:textId="77777777" w:rsidR="007E47BE" w:rsidRDefault="00000000">
      <w:pPr>
        <w:spacing w:after="90" w:line="252" w:lineRule="auto"/>
      </w:pPr>
      <w:r>
        <w:t>Pupils should experience the same core expectations regardless of which adult is supervising them or where they are within the school.</w:t>
      </w:r>
    </w:p>
    <w:p w14:paraId="27CAD869" w14:textId="77777777" w:rsidR="007E47BE" w:rsidRDefault="00000000">
      <w:pPr>
        <w:spacing w:after="90" w:line="252" w:lineRule="auto"/>
      </w:pPr>
      <w:r>
        <w:t>The Governing Body expects all adults working within the school to be treated with respect. Abusive, threatening, intimidating or discriminatory behaviour towards members of staff is unacceptable.</w:t>
      </w:r>
    </w:p>
    <w:p w14:paraId="2BDCF3E9" w14:textId="77777777" w:rsidR="007E47BE" w:rsidRDefault="00000000">
      <w:pPr>
        <w:pStyle w:val="Heading2"/>
        <w:spacing w:before="160"/>
      </w:pPr>
      <w:r>
        <w:lastRenderedPageBreak/>
        <w:t>11. Parents and carers are important partners</w:t>
      </w:r>
    </w:p>
    <w:p w14:paraId="5685FB39" w14:textId="77777777" w:rsidR="007E47BE" w:rsidRDefault="00000000">
      <w:pPr>
        <w:spacing w:after="90" w:line="252" w:lineRule="auto"/>
      </w:pPr>
      <w:r>
        <w:t>The school should work in partnership with parents and carers to promote positive behaviour. Behaviour expectations should be communicated clearly.</w:t>
      </w:r>
    </w:p>
    <w:p w14:paraId="6D03A1C8" w14:textId="77777777" w:rsidR="007E47BE" w:rsidRDefault="00000000">
      <w:pPr>
        <w:spacing w:after="90" w:line="252" w:lineRule="auto"/>
      </w:pPr>
      <w:r>
        <w:t>Where significant concerns arise, parents and carers should normally be informed and involved in identifying appropriate support and next steps. The school expects parents and carers to support its reasonable behaviour expectations and to communicate respectfully with staff.</w:t>
      </w:r>
    </w:p>
    <w:p w14:paraId="3F625AF6" w14:textId="77777777" w:rsidR="007E47BE" w:rsidRDefault="00000000">
      <w:pPr>
        <w:pStyle w:val="Heading2"/>
        <w:spacing w:before="160"/>
      </w:pPr>
      <w:r>
        <w:t>12. Serious behaviour requires a serious response</w:t>
      </w:r>
    </w:p>
    <w:p w14:paraId="3B485906" w14:textId="77777777" w:rsidR="007E47BE" w:rsidRDefault="00000000">
      <w:pPr>
        <w:spacing w:after="90" w:line="252" w:lineRule="auto"/>
      </w:pPr>
      <w:r>
        <w:t>The Governing Body supports the Headteacher in using the full range of lawful behaviour measures where these are necessary to protect pupils, staff and the effective operation of the school. This may include:</w:t>
      </w:r>
    </w:p>
    <w:p w14:paraId="618C03DC" w14:textId="77777777" w:rsidR="007E47BE" w:rsidRDefault="00000000">
      <w:pPr>
        <w:pStyle w:val="ListBullet"/>
      </w:pPr>
      <w:r>
        <w:t>removal from an activity or learning environment;</w:t>
      </w:r>
    </w:p>
    <w:p w14:paraId="537CF01A" w14:textId="77777777" w:rsidR="007E47BE" w:rsidRDefault="00000000">
      <w:pPr>
        <w:pStyle w:val="ListBullet"/>
      </w:pPr>
      <w:r>
        <w:t>loss of privileges;</w:t>
      </w:r>
    </w:p>
    <w:p w14:paraId="7B1405D6" w14:textId="77777777" w:rsidR="007E47BE" w:rsidRDefault="00000000">
      <w:pPr>
        <w:pStyle w:val="ListBullet"/>
      </w:pPr>
      <w:r>
        <w:t>restorative or reflective work;</w:t>
      </w:r>
    </w:p>
    <w:p w14:paraId="4A30CE44" w14:textId="77777777" w:rsidR="007E47BE" w:rsidRDefault="00000000">
      <w:pPr>
        <w:pStyle w:val="ListBullet"/>
      </w:pPr>
      <w:r>
        <w:t>increased supervision;</w:t>
      </w:r>
    </w:p>
    <w:p w14:paraId="4D65D35B" w14:textId="77777777" w:rsidR="007E47BE" w:rsidRDefault="00000000">
      <w:pPr>
        <w:pStyle w:val="ListBullet"/>
      </w:pPr>
      <w:r>
        <w:t>individual behaviour or support plans;</w:t>
      </w:r>
    </w:p>
    <w:p w14:paraId="566A1CEE" w14:textId="77777777" w:rsidR="007E47BE" w:rsidRDefault="00000000">
      <w:pPr>
        <w:pStyle w:val="ListBullet"/>
      </w:pPr>
      <w:r>
        <w:t>internal consequences;</w:t>
      </w:r>
    </w:p>
    <w:p w14:paraId="3FE4AC41" w14:textId="77777777" w:rsidR="007E47BE" w:rsidRDefault="00000000">
      <w:pPr>
        <w:pStyle w:val="ListBullet"/>
      </w:pPr>
      <w:r>
        <w:t>suspension; and</w:t>
      </w:r>
    </w:p>
    <w:p w14:paraId="42B112A1" w14:textId="77777777" w:rsidR="007E47BE" w:rsidRDefault="00000000">
      <w:pPr>
        <w:pStyle w:val="ListBullet"/>
      </w:pPr>
      <w:r>
        <w:t>permanent exclusion in the most serious circumstances.</w:t>
      </w:r>
    </w:p>
    <w:p w14:paraId="1E247C3D" w14:textId="77777777" w:rsidR="007E47BE" w:rsidRDefault="00000000">
      <w:pPr>
        <w:spacing w:after="90" w:line="252" w:lineRule="auto"/>
      </w:pPr>
      <w:r>
        <w:t>Suspension and permanent exclusion should be used in accordance with current statutory guidance.</w:t>
      </w:r>
    </w:p>
    <w:p w14:paraId="78BEEA27" w14:textId="77777777" w:rsidR="007E47BE" w:rsidRDefault="00000000">
      <w:pPr>
        <w:pStyle w:val="Heading2"/>
        <w:spacing w:before="160"/>
      </w:pPr>
      <w:r>
        <w:t>13. Physical intervention should only be used lawfully and appropriately</w:t>
      </w:r>
    </w:p>
    <w:p w14:paraId="4F29CAA2" w14:textId="77777777" w:rsidR="007E47BE" w:rsidRDefault="00000000">
      <w:pPr>
        <w:spacing w:after="90" w:line="252" w:lineRule="auto"/>
      </w:pPr>
      <w:r>
        <w:t>The Governing Body recognises that there may be circumstances in which staff are legally entitled to use reasonable force. Any use of reasonable force must be proportionate, necessary and consistent with statutory guidance and the school’s policies.</w:t>
      </w:r>
    </w:p>
    <w:p w14:paraId="114F9B6C" w14:textId="77777777" w:rsidR="007E47BE" w:rsidRDefault="00000000">
      <w:pPr>
        <w:spacing w:after="90" w:line="252" w:lineRule="auto"/>
      </w:pPr>
      <w:r>
        <w:t>The safety and dignity of pupils and staff must remain central to any decision.</w:t>
      </w:r>
    </w:p>
    <w:p w14:paraId="360A274C" w14:textId="77777777" w:rsidR="007E47BE" w:rsidRDefault="00000000">
      <w:pPr>
        <w:pStyle w:val="Heading2"/>
        <w:spacing w:before="160"/>
      </w:pPr>
      <w:r>
        <w:t>14. Behaviour incidents should inform support and school improvement</w:t>
      </w:r>
    </w:p>
    <w:p w14:paraId="3E9256C4" w14:textId="77777777" w:rsidR="007E47BE" w:rsidRDefault="00000000">
      <w:pPr>
        <w:spacing w:after="90" w:line="252" w:lineRule="auto"/>
      </w:pPr>
      <w:r>
        <w:t>Significant and persistent behaviour incidents should be recorded appropriately. The school should use behaviour information to identify:</w:t>
      </w:r>
    </w:p>
    <w:p w14:paraId="0F1773F9" w14:textId="77777777" w:rsidR="007E47BE" w:rsidRDefault="00000000">
      <w:pPr>
        <w:pStyle w:val="ListBullet"/>
      </w:pPr>
      <w:r>
        <w:t>patterns involving individual pupils;</w:t>
      </w:r>
    </w:p>
    <w:p w14:paraId="11C8D7F9" w14:textId="77777777" w:rsidR="007E47BE" w:rsidRDefault="00000000">
      <w:pPr>
        <w:pStyle w:val="ListBullet"/>
      </w:pPr>
      <w:r>
        <w:t>repeated incidents;</w:t>
      </w:r>
    </w:p>
    <w:p w14:paraId="61122DFE" w14:textId="77777777" w:rsidR="007E47BE" w:rsidRDefault="00000000">
      <w:pPr>
        <w:pStyle w:val="ListBullet"/>
      </w:pPr>
      <w:r>
        <w:t>vulnerable groups;</w:t>
      </w:r>
    </w:p>
    <w:p w14:paraId="117B4E81" w14:textId="77777777" w:rsidR="007E47BE" w:rsidRDefault="00000000">
      <w:pPr>
        <w:pStyle w:val="ListBullet"/>
      </w:pPr>
      <w:r>
        <w:t>locations or times where incidents occur more frequently;</w:t>
      </w:r>
    </w:p>
    <w:p w14:paraId="427F6D8D" w14:textId="77777777" w:rsidR="007E47BE" w:rsidRDefault="00000000">
      <w:pPr>
        <w:pStyle w:val="ListBullet"/>
      </w:pPr>
      <w:r>
        <w:t>bullying or discriminatory behaviour;</w:t>
      </w:r>
    </w:p>
    <w:p w14:paraId="2D9A8707" w14:textId="77777777" w:rsidR="007E47BE" w:rsidRDefault="00000000">
      <w:pPr>
        <w:pStyle w:val="ListBullet"/>
      </w:pPr>
      <w:r>
        <w:t>unmet SEND or pastoral needs; and</w:t>
      </w:r>
    </w:p>
    <w:p w14:paraId="1C3AD1FD" w14:textId="77777777" w:rsidR="007E47BE" w:rsidRDefault="00000000">
      <w:pPr>
        <w:pStyle w:val="ListBullet"/>
      </w:pPr>
      <w:r>
        <w:t>areas where school practice may need strengthening.</w:t>
      </w:r>
    </w:p>
    <w:p w14:paraId="1796A477" w14:textId="77777777" w:rsidR="007E47BE" w:rsidRDefault="00000000">
      <w:pPr>
        <w:spacing w:after="90" w:line="252" w:lineRule="auto"/>
      </w:pPr>
      <w:r>
        <w:t>Records should support safeguarding, SEND provision, communication with families and strategic evaluation of behaviour across the school.</w:t>
      </w:r>
    </w:p>
    <w:p w14:paraId="09301CA3" w14:textId="77777777" w:rsidR="007E47BE" w:rsidRDefault="00000000">
      <w:pPr>
        <w:pStyle w:val="Heading1"/>
        <w:spacing w:before="160"/>
      </w:pPr>
      <w:r>
        <w:t>The Role of the Headteacher</w:t>
      </w:r>
    </w:p>
    <w:p w14:paraId="15C73D8F" w14:textId="77777777" w:rsidR="007E47BE" w:rsidRDefault="00000000">
      <w:pPr>
        <w:spacing w:after="90" w:line="252" w:lineRule="auto"/>
      </w:pPr>
      <w:r>
        <w:t>The Governing Body delegates responsibility for developing and implementing the school's Behaviour Policy to the Headteacher.</w:t>
      </w:r>
    </w:p>
    <w:p w14:paraId="17914E19" w14:textId="77777777" w:rsidR="007E47BE" w:rsidRDefault="00000000">
      <w:pPr>
        <w:spacing w:after="90" w:line="252" w:lineRule="auto"/>
      </w:pPr>
      <w:r>
        <w:t>The Headteacher will determine the detailed procedures, rules, rewards, responses and consequences required to put these principles into practice.</w:t>
      </w:r>
    </w:p>
    <w:p w14:paraId="3C6DE2EF" w14:textId="77777777" w:rsidR="007E47BE" w:rsidRDefault="00000000">
      <w:pPr>
        <w:spacing w:after="90" w:line="252" w:lineRule="auto"/>
      </w:pPr>
      <w:r>
        <w:t>The Headteacher should ensure that the Behaviour Policy is understood by staff, pupils and parents and is applied consistently across the school.</w:t>
      </w:r>
    </w:p>
    <w:p w14:paraId="5EA7BA19" w14:textId="77777777" w:rsidR="007E47BE" w:rsidRDefault="00000000">
      <w:pPr>
        <w:pStyle w:val="Heading1"/>
        <w:spacing w:before="160"/>
      </w:pPr>
      <w:r>
        <w:lastRenderedPageBreak/>
        <w:t>The Role of the Governing Body</w:t>
      </w:r>
    </w:p>
    <w:p w14:paraId="639B31AA" w14:textId="77777777" w:rsidR="007E47BE" w:rsidRDefault="00000000">
      <w:pPr>
        <w:spacing w:after="90" w:line="252" w:lineRule="auto"/>
      </w:pPr>
      <w:r>
        <w:t>The Governing Body will:</w:t>
      </w:r>
    </w:p>
    <w:p w14:paraId="53CD25C4" w14:textId="77777777" w:rsidR="007E47BE" w:rsidRDefault="00000000">
      <w:pPr>
        <w:pStyle w:val="ListBullet"/>
      </w:pPr>
      <w:r>
        <w:t>establish and review these behaviour principles;</w:t>
      </w:r>
    </w:p>
    <w:p w14:paraId="002EB656" w14:textId="77777777" w:rsidR="007E47BE" w:rsidRDefault="00000000">
      <w:pPr>
        <w:pStyle w:val="ListBullet"/>
      </w:pPr>
      <w:r>
        <w:t>monitor the effectiveness of the school’s approach to behaviour;</w:t>
      </w:r>
    </w:p>
    <w:p w14:paraId="1B15A476" w14:textId="77777777" w:rsidR="007E47BE" w:rsidRDefault="00000000">
      <w:pPr>
        <w:pStyle w:val="ListBullet"/>
      </w:pPr>
      <w:r>
        <w:t>support the Headteacher in maintaining high standards;</w:t>
      </w:r>
    </w:p>
    <w:p w14:paraId="28530495" w14:textId="77777777" w:rsidR="007E47BE" w:rsidRDefault="00000000">
      <w:pPr>
        <w:pStyle w:val="ListBullet"/>
      </w:pPr>
      <w:r>
        <w:t>ensure that behaviour arrangements support safeguarding, inclusion and equality;</w:t>
      </w:r>
    </w:p>
    <w:p w14:paraId="13E39575" w14:textId="77777777" w:rsidR="007E47BE" w:rsidRDefault="00000000">
      <w:pPr>
        <w:pStyle w:val="ListBullet"/>
      </w:pPr>
      <w:r>
        <w:t>consider relevant behaviour information as part of its strategic oversight of the school; and</w:t>
      </w:r>
    </w:p>
    <w:p w14:paraId="1CE96E5E" w14:textId="77777777" w:rsidR="007E47BE" w:rsidRDefault="00000000">
      <w:pPr>
        <w:pStyle w:val="ListBullet"/>
      </w:pPr>
      <w:r>
        <w:t>ensure that the principles remain consistent with the ethos and values of Rodmersham Primary School.</w:t>
      </w:r>
    </w:p>
    <w:p w14:paraId="423BBCDA" w14:textId="77777777" w:rsidR="007E47BE" w:rsidRDefault="00000000">
      <w:pPr>
        <w:pStyle w:val="Heading1"/>
        <w:spacing w:before="160"/>
      </w:pPr>
      <w:r>
        <w:t>Our Commitment</w:t>
      </w:r>
    </w:p>
    <w:p w14:paraId="08C8D396" w14:textId="77777777" w:rsidR="007E47BE" w:rsidRDefault="00000000">
      <w:pPr>
        <w:spacing w:after="90" w:line="252" w:lineRule="auto"/>
      </w:pPr>
      <w:r>
        <w:t>At Rodmersham Primary School, we want pupils to understand that they belong to a community. Being part of that community brings both rights and responsibilities.</w:t>
      </w:r>
    </w:p>
    <w:p w14:paraId="1B69D38C" w14:textId="77777777" w:rsidR="007E47BE" w:rsidRDefault="00000000">
      <w:pPr>
        <w:spacing w:after="90" w:line="252" w:lineRule="auto"/>
      </w:pPr>
      <w:r>
        <w:t>Our behaviour approach will therefore be rooted in relationships, boundaries, fairness and consistency. We will support pupils when they find behaviour difficult, but we will also maintain high expectations.</w:t>
      </w:r>
    </w:p>
    <w:tbl>
      <w:tblPr>
        <w:tblStyle w:val="TableGrid"/>
        <w:tblW w:w="0" w:type="auto"/>
        <w:jc w:val="center"/>
        <w:tblLook w:val="04A0" w:firstRow="1" w:lastRow="0" w:firstColumn="1" w:lastColumn="0" w:noHBand="0" w:noVBand="1"/>
      </w:tblPr>
      <w:tblGrid>
        <w:gridCol w:w="10214"/>
      </w:tblGrid>
      <w:tr w:rsidR="007E47BE" w14:paraId="0BF5FFAC" w14:textId="77777777">
        <w:trPr>
          <w:jc w:val="center"/>
        </w:trPr>
        <w:tc>
          <w:tcPr>
            <w:tcW w:w="10224" w:type="dxa"/>
            <w:shd w:val="clear" w:color="auto" w:fill="EEF4FB"/>
            <w:tcMar>
              <w:top w:w="100" w:type="dxa"/>
              <w:left w:w="120" w:type="dxa"/>
              <w:bottom w:w="100" w:type="dxa"/>
              <w:right w:w="120" w:type="dxa"/>
            </w:tcMar>
          </w:tcPr>
          <w:p w14:paraId="45E56239" w14:textId="77777777" w:rsidR="007E47BE" w:rsidRDefault="00000000">
            <w:r>
              <w:rPr>
                <w:b/>
                <w:color w:val="70AD47"/>
                <w:sz w:val="20"/>
              </w:rPr>
              <w:t>Above all, every pupil should know:</w:t>
            </w:r>
            <w:r>
              <w:rPr>
                <w:b/>
                <w:color w:val="70AD47"/>
                <w:sz w:val="20"/>
              </w:rPr>
              <w:br/>
            </w:r>
            <w:r>
              <w:rPr>
                <w:color w:val="1F2937"/>
              </w:rPr>
              <w:t>You belong here.</w:t>
            </w:r>
            <w:r>
              <w:rPr>
                <w:color w:val="1F2937"/>
              </w:rPr>
              <w:br/>
              <w:t>You will be treated fairly.</w:t>
            </w:r>
            <w:r>
              <w:rPr>
                <w:color w:val="1F2937"/>
              </w:rPr>
              <w:br/>
              <w:t>You will be helped to succeed.</w:t>
            </w:r>
            <w:r>
              <w:rPr>
                <w:color w:val="1F2937"/>
              </w:rPr>
              <w:br/>
              <w:t>You are expected to help others feel safe and able to succeed too.</w:t>
            </w:r>
          </w:p>
        </w:tc>
      </w:tr>
    </w:tbl>
    <w:p w14:paraId="775E3097" w14:textId="77777777" w:rsidR="00154CD5" w:rsidRDefault="00154CD5"/>
    <w:sectPr w:rsidR="00154CD5" w:rsidSect="00034616">
      <w:headerReference w:type="default" r:id="rId9"/>
      <w:footerReference w:type="default" r:id="rId10"/>
      <w:pgSz w:w="12240" w:h="15840"/>
      <w:pgMar w:top="864"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1446C6" w14:textId="77777777" w:rsidR="00C43293" w:rsidRDefault="00C43293">
      <w:pPr>
        <w:spacing w:after="0" w:line="240" w:lineRule="auto"/>
      </w:pPr>
      <w:r>
        <w:separator/>
      </w:r>
    </w:p>
  </w:endnote>
  <w:endnote w:type="continuationSeparator" w:id="0">
    <w:p w14:paraId="5E95F314" w14:textId="77777777" w:rsidR="00C43293" w:rsidRDefault="00C43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EF99AD" w14:textId="77777777" w:rsidR="007E47BE" w:rsidRDefault="00000000">
    <w:pPr>
      <w:pStyle w:val="Footer"/>
      <w:jc w:val="center"/>
    </w:pPr>
    <w:r>
      <w:rPr>
        <w:color w:val="1F2937"/>
        <w:sz w:val="16"/>
      </w:rPr>
      <w:t>Family • Fairness • Fearless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5C7EDA" w14:textId="77777777" w:rsidR="00C43293" w:rsidRDefault="00C43293">
      <w:pPr>
        <w:spacing w:after="0" w:line="240" w:lineRule="auto"/>
      </w:pPr>
      <w:r>
        <w:separator/>
      </w:r>
    </w:p>
  </w:footnote>
  <w:footnote w:type="continuationSeparator" w:id="0">
    <w:p w14:paraId="7AA37FDA" w14:textId="77777777" w:rsidR="00C43293" w:rsidRDefault="00C43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677258" w14:textId="77777777" w:rsidR="007E47BE" w:rsidRDefault="00000000">
    <w:pPr>
      <w:pStyle w:val="Header"/>
      <w:jc w:val="right"/>
    </w:pPr>
    <w:r>
      <w:rPr>
        <w:color w:val="1F2937"/>
        <w:sz w:val="16"/>
      </w:rPr>
      <w:t>Rodmersham Primary School | Written Statement of Behaviour Principles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8039743">
    <w:abstractNumId w:val="8"/>
  </w:num>
  <w:num w:numId="2" w16cid:durableId="2002467260">
    <w:abstractNumId w:val="6"/>
  </w:num>
  <w:num w:numId="3" w16cid:durableId="363210536">
    <w:abstractNumId w:val="5"/>
  </w:num>
  <w:num w:numId="4" w16cid:durableId="1480265640">
    <w:abstractNumId w:val="4"/>
  </w:num>
  <w:num w:numId="5" w16cid:durableId="64256581">
    <w:abstractNumId w:val="7"/>
  </w:num>
  <w:num w:numId="6" w16cid:durableId="1648242388">
    <w:abstractNumId w:val="3"/>
  </w:num>
  <w:num w:numId="7" w16cid:durableId="1265727436">
    <w:abstractNumId w:val="2"/>
  </w:num>
  <w:num w:numId="8" w16cid:durableId="316612872">
    <w:abstractNumId w:val="1"/>
  </w:num>
  <w:num w:numId="9" w16cid:durableId="1746594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158"/>
    <w:rsid w:val="0015074B"/>
    <w:rsid w:val="00154CD5"/>
    <w:rsid w:val="0029639D"/>
    <w:rsid w:val="002D2BA0"/>
    <w:rsid w:val="00326F90"/>
    <w:rsid w:val="005767FD"/>
    <w:rsid w:val="007E47BE"/>
    <w:rsid w:val="00AA1D8D"/>
    <w:rsid w:val="00B47730"/>
    <w:rsid w:val="00C43293"/>
    <w:rsid w:val="00CB0664"/>
    <w:rsid w:val="00CD7DE3"/>
    <w:rsid w:val="00DD74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FAA420"/>
  <w14:defaultImageDpi w14:val="300"/>
  <w15:docId w15:val="{F54CBBFC-CB14-4E44-81E4-33CA774D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2F559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70AD4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80" w:line="240" w:lineRule="auto"/>
      <w:contextualSpacing/>
    </w:pPr>
    <w:rPr>
      <w:rFonts w:asciiTheme="majorHAnsi" w:eastAsiaTheme="majorEastAsia" w:hAnsiTheme="majorHAnsi" w:cstheme="majorBidi"/>
      <w:b/>
      <w:color w:val="2F559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80"/>
      <w:ind w:left="216" w:right="216"/>
    </w:pPr>
    <w:rPr>
      <w:rFonts w:ascii="Aptos" w:hAnsi="Aptos"/>
      <w:color w:val="1F2937"/>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1485</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Rodmersham Primary School Written Statement of Behaviour Principles 2026-27</dc:title>
  <dc:subject>Behaviour principles</dc:subject>
  <dc:creator>Rodmersham Primary School</dc:creator>
  <cp:keywords>SEND, SEN, inclusion, adaptive teaching, EHCP, APDR</cp:keywords>
  <dc:description>generated by python-docx</dc:description>
  <cp:lastModifiedBy>Nicola McMullon</cp:lastModifiedBy>
  <cp:revision>2</cp:revision>
  <dcterms:created xsi:type="dcterms:W3CDTF">2026-11-04T10:18:00Z</dcterms:created>
  <dcterms:modified xsi:type="dcterms:W3CDTF">2026-11-04T10:18:00Z</dcterms:modified>
  <cp:category/>
</cp:coreProperties>
</file>